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6E816" w14:textId="1539F8A4" w:rsidR="00D75583" w:rsidRDefault="005C1C02" w:rsidP="005C1C02">
      <w:pPr>
        <w:jc w:val="center"/>
        <w:rPr>
          <w:b/>
          <w:bCs/>
          <w:sz w:val="24"/>
          <w:szCs w:val="24"/>
          <w:u w:val="single"/>
        </w:rPr>
      </w:pPr>
      <w:r w:rsidRPr="005C1C02">
        <w:rPr>
          <w:b/>
          <w:bCs/>
          <w:sz w:val="24"/>
          <w:szCs w:val="24"/>
          <w:u w:val="single"/>
        </w:rPr>
        <w:t xml:space="preserve">Exports of </w:t>
      </w:r>
      <w:r w:rsidR="004A2813">
        <w:rPr>
          <w:b/>
          <w:bCs/>
          <w:sz w:val="24"/>
          <w:szCs w:val="24"/>
          <w:u w:val="single"/>
        </w:rPr>
        <w:t xml:space="preserve">methane </w:t>
      </w:r>
      <w:r w:rsidR="00D30FA3">
        <w:rPr>
          <w:b/>
          <w:bCs/>
          <w:sz w:val="24"/>
          <w:szCs w:val="24"/>
          <w:u w:val="single"/>
        </w:rPr>
        <w:t xml:space="preserve">from Norway - as </w:t>
      </w:r>
      <w:r w:rsidR="004A2813">
        <w:rPr>
          <w:b/>
          <w:bCs/>
          <w:sz w:val="24"/>
          <w:szCs w:val="24"/>
          <w:u w:val="single"/>
        </w:rPr>
        <w:t>“natural gas”</w:t>
      </w:r>
      <w:r w:rsidR="00D30FA3">
        <w:rPr>
          <w:b/>
          <w:bCs/>
          <w:sz w:val="24"/>
          <w:szCs w:val="24"/>
          <w:u w:val="single"/>
        </w:rPr>
        <w:t xml:space="preserve"> and LNG</w:t>
      </w:r>
      <w:r>
        <w:rPr>
          <w:rStyle w:val="FootnoteReference"/>
          <w:b/>
          <w:bCs/>
          <w:sz w:val="24"/>
          <w:szCs w:val="24"/>
          <w:u w:val="single"/>
        </w:rPr>
        <w:footnoteReference w:id="1"/>
      </w:r>
    </w:p>
    <w:p w14:paraId="24334929" w14:textId="5811304A" w:rsidR="005C1C02" w:rsidRPr="005C1C02" w:rsidRDefault="00D30FA3" w:rsidP="005C1C02">
      <w:r>
        <w:t>Natural gas (gaseous) is exported from Norway in much greater quantity than LNG.  Most of the former is supplied to countries in western Europe.</w:t>
      </w:r>
    </w:p>
    <w:p w14:paraId="1ACD74D7" w14:textId="6E3DFB30" w:rsidR="00D30FA3" w:rsidRPr="00D30FA3" w:rsidRDefault="00D312B9">
      <w:p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Nat</w:t>
      </w:r>
      <w:r w:rsidR="00D30FA3">
        <w:rPr>
          <w:b/>
          <w:bCs/>
          <w:i/>
          <w:iCs/>
          <w:u w:val="single"/>
        </w:rPr>
        <w:t>ural gas (gaseous)</w:t>
      </w:r>
    </w:p>
    <w:p w14:paraId="55E19919" w14:textId="4DB72D8C" w:rsidR="005C1C02" w:rsidRDefault="00D30FA3">
      <w:r w:rsidRPr="00D30FA3">
        <w:rPr>
          <w:noProof/>
        </w:rPr>
        <w:drawing>
          <wp:inline distT="0" distB="0" distL="0" distR="0" wp14:anchorId="146F0001" wp14:editId="24ABD551">
            <wp:extent cx="5731510" cy="3147060"/>
            <wp:effectExtent l="0" t="0" r="2540" b="0"/>
            <wp:docPr id="8261868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3D375" w14:textId="234EC342" w:rsidR="00E57009" w:rsidRPr="003E68F9" w:rsidRDefault="00E57009" w:rsidP="003E68F9">
      <w:r w:rsidRPr="00C0462D">
        <w:rPr>
          <w:color w:val="0070C0"/>
          <w:sz w:val="18"/>
          <w:szCs w:val="18"/>
        </w:rPr>
        <w:t xml:space="preserve">Average </w:t>
      </w:r>
      <w:r>
        <w:rPr>
          <w:color w:val="0070C0"/>
          <w:sz w:val="18"/>
          <w:szCs w:val="18"/>
        </w:rPr>
        <w:t>ex</w:t>
      </w:r>
      <w:r w:rsidRPr="00C0462D">
        <w:rPr>
          <w:color w:val="0070C0"/>
          <w:sz w:val="18"/>
          <w:szCs w:val="18"/>
        </w:rPr>
        <w:t xml:space="preserve">port value per </w:t>
      </w:r>
      <w:r w:rsidRPr="002D4997">
        <w:rPr>
          <w:b/>
          <w:bCs/>
          <w:i/>
          <w:iCs/>
          <w:color w:val="0070C0"/>
          <w:sz w:val="18"/>
          <w:szCs w:val="18"/>
        </w:rPr>
        <w:t>tonne</w:t>
      </w:r>
      <w:r w:rsidRPr="00C0462D">
        <w:rPr>
          <w:color w:val="0070C0"/>
          <w:sz w:val="18"/>
          <w:szCs w:val="18"/>
        </w:rPr>
        <w:t xml:space="preserve"> – </w:t>
      </w:r>
      <w:r>
        <w:rPr>
          <w:color w:val="0070C0"/>
          <w:sz w:val="18"/>
          <w:szCs w:val="18"/>
        </w:rPr>
        <w:t xml:space="preserve">NOK </w:t>
      </w:r>
      <w:r w:rsidR="00E33FA8">
        <w:rPr>
          <w:color w:val="0070C0"/>
          <w:sz w:val="18"/>
          <w:szCs w:val="18"/>
        </w:rPr>
        <w:t>6,000</w:t>
      </w:r>
      <w:r w:rsidRPr="00C0462D">
        <w:rPr>
          <w:color w:val="0070C0"/>
          <w:sz w:val="18"/>
          <w:szCs w:val="18"/>
        </w:rPr>
        <w:t xml:space="preserve"> (year to end 2024</w:t>
      </w:r>
      <w:r>
        <w:rPr>
          <w:color w:val="0070C0"/>
          <w:sz w:val="18"/>
          <w:szCs w:val="18"/>
        </w:rPr>
        <w:t>1</w:t>
      </w:r>
      <w:r w:rsidRPr="00C0462D">
        <w:rPr>
          <w:color w:val="0070C0"/>
          <w:sz w:val="18"/>
          <w:szCs w:val="18"/>
        </w:rPr>
        <w:t xml:space="preserve">0)   </w:t>
      </w:r>
      <w:r>
        <w:rPr>
          <w:color w:val="0070C0"/>
          <w:sz w:val="18"/>
          <w:szCs w:val="18"/>
        </w:rPr>
        <w:t xml:space="preserve">NOK </w:t>
      </w:r>
      <w:r w:rsidR="00E33FA8">
        <w:rPr>
          <w:color w:val="0070C0"/>
          <w:sz w:val="18"/>
          <w:szCs w:val="18"/>
        </w:rPr>
        <w:t>24,000</w:t>
      </w:r>
      <w:r w:rsidRPr="00C0462D">
        <w:rPr>
          <w:color w:val="0070C0"/>
          <w:sz w:val="18"/>
          <w:szCs w:val="18"/>
        </w:rPr>
        <w:t xml:space="preserve"> (peak month, 2022</w:t>
      </w:r>
      <w:r w:rsidR="00E33FA8">
        <w:rPr>
          <w:color w:val="0070C0"/>
          <w:sz w:val="18"/>
          <w:szCs w:val="18"/>
        </w:rPr>
        <w:t>08</w:t>
      </w:r>
      <w:r w:rsidRPr="00C0462D">
        <w:rPr>
          <w:color w:val="0070C0"/>
          <w:sz w:val="18"/>
          <w:szCs w:val="18"/>
        </w:rPr>
        <w:t>)</w:t>
      </w:r>
    </w:p>
    <w:p w14:paraId="66D90F94" w14:textId="77777777" w:rsidR="003E68F9" w:rsidRPr="003E68F9" w:rsidRDefault="003E68F9" w:rsidP="003E68F9"/>
    <w:p w14:paraId="4494609D" w14:textId="1B6F1ACB" w:rsidR="00E57009" w:rsidRDefault="00D30FA3" w:rsidP="00E57009">
      <w:proofErr w:type="gramStart"/>
      <w:r w:rsidRPr="00D30FA3">
        <w:rPr>
          <w:b/>
          <w:bCs/>
          <w:i/>
          <w:iCs/>
          <w:u w:val="single"/>
        </w:rPr>
        <w:t>LNG</w:t>
      </w:r>
      <w:r w:rsidR="00D312B9" w:rsidRPr="00D312B9">
        <w:rPr>
          <w:color w:val="FF0000"/>
          <w:sz w:val="18"/>
          <w:szCs w:val="18"/>
        </w:rPr>
        <w:t xml:space="preserve">  </w:t>
      </w:r>
      <w:r w:rsidR="00D312B9" w:rsidRPr="00252193">
        <w:rPr>
          <w:color w:val="7030A0"/>
          <w:sz w:val="18"/>
          <w:szCs w:val="18"/>
        </w:rPr>
        <w:t>(</w:t>
      </w:r>
      <w:proofErr w:type="gramEnd"/>
      <w:r w:rsidR="00D312B9" w:rsidRPr="00252193">
        <w:rPr>
          <w:color w:val="7030A0"/>
          <w:sz w:val="18"/>
          <w:szCs w:val="18"/>
        </w:rPr>
        <w:t>this chart excludes all data for 2021 and much of 2020 and 202s – source data seeming anomalous</w:t>
      </w:r>
    </w:p>
    <w:p w14:paraId="668601B2" w14:textId="10AEEBCE" w:rsidR="00E57009" w:rsidRPr="00E57009" w:rsidRDefault="00D30FA3" w:rsidP="00D30FA3">
      <w:pPr>
        <w:rPr>
          <w:color w:val="0070C0"/>
          <w:sz w:val="18"/>
          <w:szCs w:val="18"/>
        </w:rPr>
      </w:pPr>
      <w:r w:rsidRPr="00D30FA3">
        <w:rPr>
          <w:noProof/>
        </w:rPr>
        <w:drawing>
          <wp:anchor distT="0" distB="0" distL="114300" distR="114300" simplePos="0" relativeHeight="251658240" behindDoc="0" locked="0" layoutInCell="1" allowOverlap="1" wp14:anchorId="1443B1EA" wp14:editId="4D74A245">
            <wp:simplePos x="914400" y="5981700"/>
            <wp:positionH relativeFrom="column">
              <wp:align>left</wp:align>
            </wp:positionH>
            <wp:positionV relativeFrom="paragraph">
              <wp:align>top</wp:align>
            </wp:positionV>
            <wp:extent cx="5731510" cy="3147060"/>
            <wp:effectExtent l="0" t="0" r="2540" b="0"/>
            <wp:wrapSquare wrapText="bothSides"/>
            <wp:docPr id="30953739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7009" w:rsidRPr="00C0462D">
        <w:rPr>
          <w:color w:val="0070C0"/>
          <w:sz w:val="18"/>
          <w:szCs w:val="18"/>
        </w:rPr>
        <w:t xml:space="preserve">Average </w:t>
      </w:r>
      <w:r w:rsidR="00E57009">
        <w:rPr>
          <w:color w:val="0070C0"/>
          <w:sz w:val="18"/>
          <w:szCs w:val="18"/>
        </w:rPr>
        <w:t>ex</w:t>
      </w:r>
      <w:r w:rsidR="00E57009" w:rsidRPr="00C0462D">
        <w:rPr>
          <w:color w:val="0070C0"/>
          <w:sz w:val="18"/>
          <w:szCs w:val="18"/>
        </w:rPr>
        <w:t xml:space="preserve">port value per </w:t>
      </w:r>
      <w:r w:rsidR="00E57009" w:rsidRPr="002D4997">
        <w:rPr>
          <w:b/>
          <w:bCs/>
          <w:i/>
          <w:iCs/>
          <w:color w:val="0070C0"/>
          <w:sz w:val="18"/>
          <w:szCs w:val="18"/>
        </w:rPr>
        <w:t>tonne</w:t>
      </w:r>
      <w:r w:rsidR="00E57009" w:rsidRPr="00C0462D">
        <w:rPr>
          <w:color w:val="0070C0"/>
          <w:sz w:val="18"/>
          <w:szCs w:val="18"/>
        </w:rPr>
        <w:t xml:space="preserve"> – </w:t>
      </w:r>
      <w:r w:rsidR="00E57009">
        <w:rPr>
          <w:color w:val="0070C0"/>
          <w:sz w:val="18"/>
          <w:szCs w:val="18"/>
        </w:rPr>
        <w:t xml:space="preserve">NOK </w:t>
      </w:r>
      <w:r w:rsidR="00E33FA8">
        <w:rPr>
          <w:color w:val="0070C0"/>
          <w:sz w:val="18"/>
          <w:szCs w:val="18"/>
        </w:rPr>
        <w:t>5,000</w:t>
      </w:r>
      <w:r w:rsidR="00E57009" w:rsidRPr="00C0462D">
        <w:rPr>
          <w:color w:val="0070C0"/>
          <w:sz w:val="18"/>
          <w:szCs w:val="18"/>
        </w:rPr>
        <w:t xml:space="preserve"> (year to end 2024</w:t>
      </w:r>
      <w:r w:rsidR="00E57009">
        <w:rPr>
          <w:color w:val="0070C0"/>
          <w:sz w:val="18"/>
          <w:szCs w:val="18"/>
        </w:rPr>
        <w:t>1</w:t>
      </w:r>
      <w:r w:rsidR="00E57009" w:rsidRPr="00C0462D">
        <w:rPr>
          <w:color w:val="0070C0"/>
          <w:sz w:val="18"/>
          <w:szCs w:val="18"/>
        </w:rPr>
        <w:t xml:space="preserve">0)   </w:t>
      </w:r>
      <w:r w:rsidR="00E57009">
        <w:rPr>
          <w:color w:val="0070C0"/>
          <w:sz w:val="18"/>
          <w:szCs w:val="18"/>
        </w:rPr>
        <w:t xml:space="preserve">NOK </w:t>
      </w:r>
      <w:r w:rsidR="00E33FA8">
        <w:rPr>
          <w:color w:val="0070C0"/>
          <w:sz w:val="18"/>
          <w:szCs w:val="18"/>
        </w:rPr>
        <w:t>20,000</w:t>
      </w:r>
      <w:r w:rsidR="00E57009" w:rsidRPr="00C0462D">
        <w:rPr>
          <w:color w:val="0070C0"/>
          <w:sz w:val="18"/>
          <w:szCs w:val="18"/>
        </w:rPr>
        <w:t xml:space="preserve"> (peak month, 20221</w:t>
      </w:r>
      <w:r w:rsidR="00E57009">
        <w:rPr>
          <w:color w:val="0070C0"/>
          <w:sz w:val="18"/>
          <w:szCs w:val="18"/>
        </w:rPr>
        <w:t>1</w:t>
      </w:r>
      <w:r w:rsidR="00E57009" w:rsidRPr="00C0462D">
        <w:rPr>
          <w:color w:val="0070C0"/>
          <w:sz w:val="18"/>
          <w:szCs w:val="18"/>
        </w:rPr>
        <w:t>)</w:t>
      </w:r>
    </w:p>
    <w:sectPr w:rsidR="00E57009" w:rsidRPr="00E57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8CF84" w14:textId="77777777" w:rsidR="003F2E25" w:rsidRDefault="003F2E25" w:rsidP="005C1C02">
      <w:pPr>
        <w:spacing w:after="0" w:line="240" w:lineRule="auto"/>
      </w:pPr>
      <w:r>
        <w:separator/>
      </w:r>
    </w:p>
  </w:endnote>
  <w:endnote w:type="continuationSeparator" w:id="0">
    <w:p w14:paraId="0AE9564D" w14:textId="77777777" w:rsidR="003F2E25" w:rsidRDefault="003F2E25" w:rsidP="005C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8A5CF" w14:textId="77777777" w:rsidR="003F2E25" w:rsidRDefault="003F2E25" w:rsidP="005C1C02">
      <w:pPr>
        <w:spacing w:after="0" w:line="240" w:lineRule="auto"/>
      </w:pPr>
      <w:r>
        <w:separator/>
      </w:r>
    </w:p>
  </w:footnote>
  <w:footnote w:type="continuationSeparator" w:id="0">
    <w:p w14:paraId="4F73E65D" w14:textId="77777777" w:rsidR="003F2E25" w:rsidRDefault="003F2E25" w:rsidP="005C1C02">
      <w:pPr>
        <w:spacing w:after="0" w:line="240" w:lineRule="auto"/>
      </w:pPr>
      <w:r>
        <w:continuationSeparator/>
      </w:r>
    </w:p>
  </w:footnote>
  <w:footnote w:id="1">
    <w:p w14:paraId="66ED01C7" w14:textId="5AD312D2" w:rsidR="005C1C02" w:rsidRDefault="005C1C02">
      <w:pPr>
        <w:pStyle w:val="FootnoteText"/>
      </w:pPr>
      <w:r>
        <w:rPr>
          <w:rStyle w:val="FootnoteReference"/>
        </w:rPr>
        <w:footnoteRef/>
      </w:r>
      <w:r>
        <w:t xml:space="preserve"> Source</w:t>
      </w:r>
      <w:r w:rsidR="00697F30">
        <w:t xml:space="preserve"> (20</w:t>
      </w:r>
      <w:r w:rsidR="00D312B9">
        <w:t>0701</w:t>
      </w:r>
      <w:r w:rsidR="00697F30">
        <w:t xml:space="preserve"> to 20241</w:t>
      </w:r>
      <w:r w:rsidR="00D312B9">
        <w:t>0</w:t>
      </w:r>
      <w:r w:rsidR="00697F30">
        <w:t xml:space="preserve"> inclusive)</w:t>
      </w:r>
      <w:r>
        <w:t xml:space="preserve">:  based on </w:t>
      </w:r>
      <w:hyperlink r:id="rId1" w:history="1">
        <w:r w:rsidR="00D312B9" w:rsidRPr="00D312B9">
          <w:rPr>
            <w:rStyle w:val="Hyperlink"/>
          </w:rPr>
          <w:t>Statistics Norway</w:t>
        </w:r>
      </w:hyperlink>
      <w:r w:rsidR="00697F30">
        <w:t xml:space="preserve">  (as </w:t>
      </w:r>
      <w:proofErr w:type="gramStart"/>
      <w:r w:rsidR="00697F30">
        <w:t>at</w:t>
      </w:r>
      <w:proofErr w:type="gramEnd"/>
      <w:r w:rsidR="00697F30">
        <w:t xml:space="preserve"> 15 December 2024)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02"/>
    <w:rsid w:val="00070834"/>
    <w:rsid w:val="001F011B"/>
    <w:rsid w:val="00252193"/>
    <w:rsid w:val="003E68F9"/>
    <w:rsid w:val="003F2E25"/>
    <w:rsid w:val="004A2813"/>
    <w:rsid w:val="005C1C02"/>
    <w:rsid w:val="00697F30"/>
    <w:rsid w:val="008B06FE"/>
    <w:rsid w:val="00901573"/>
    <w:rsid w:val="009F61BA"/>
    <w:rsid w:val="009F7F02"/>
    <w:rsid w:val="00A77D5A"/>
    <w:rsid w:val="00AB1163"/>
    <w:rsid w:val="00B43D19"/>
    <w:rsid w:val="00BA5651"/>
    <w:rsid w:val="00C55354"/>
    <w:rsid w:val="00D30FA3"/>
    <w:rsid w:val="00D312B9"/>
    <w:rsid w:val="00D75583"/>
    <w:rsid w:val="00E33FA8"/>
    <w:rsid w:val="00E5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8F58D"/>
  <w15:chartTrackingRefBased/>
  <w15:docId w15:val="{58A97CB1-521E-4ED3-8E02-9B6FDB1A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C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C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C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C0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C0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C0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C0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C0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C0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C0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C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C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C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C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C0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C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C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C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C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C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C02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1C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1C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1C0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C1C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sb.no/en/statbank/table/0879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B3549-9DF5-4AE4-9830-1A7C83B8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8</cp:revision>
  <dcterms:created xsi:type="dcterms:W3CDTF">2024-12-16T10:50:00Z</dcterms:created>
  <dcterms:modified xsi:type="dcterms:W3CDTF">2024-12-16T22:34:00Z</dcterms:modified>
</cp:coreProperties>
</file>